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b/>
          <w:bCs/>
          <w:sz w:val="28"/>
          <w:szCs w:val="28"/>
          <w:u w:val="single"/>
        </w:rPr>
      </w:pPr>
      <w:r w:rsidRPr="00442546">
        <w:rPr>
          <w:rFonts w:ascii="Aptos" w:hAnsi="Aptos"/>
          <w:b/>
          <w:bCs/>
          <w:sz w:val="28"/>
          <w:szCs w:val="28"/>
          <w:u w:val="single"/>
        </w:rPr>
        <w:t>AGRÁRNÍ KOMORA ČESKÉ REPUBLIKY</w:t>
      </w:r>
    </w:p>
    <w:p w14:paraId="4CF075C9" w14:textId="77777777" w:rsidR="00442546" w:rsidRPr="00442546" w:rsidRDefault="00442546" w:rsidP="00442546">
      <w:pPr>
        <w:spacing w:before="240" w:after="200"/>
        <w:jc w:val="both"/>
        <w:rPr>
          <w:rFonts w:ascii="Aptos" w:hAnsi="Aptos"/>
          <w:b/>
          <w:bCs/>
          <w:sz w:val="24"/>
          <w:szCs w:val="24"/>
          <w:u w:val="single"/>
        </w:rPr>
      </w:pPr>
    </w:p>
    <w:p w14:paraId="00000002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Název orgánu:</w:t>
      </w:r>
      <w:r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ab/>
      </w:r>
      <w:r w:rsidRPr="00442546">
        <w:rPr>
          <w:rFonts w:ascii="Aptos" w:hAnsi="Aptos"/>
          <w:sz w:val="24"/>
          <w:szCs w:val="24"/>
        </w:rPr>
        <w:tab/>
      </w:r>
      <w:proofErr w:type="spellStart"/>
      <w:r w:rsidRPr="00442546">
        <w:rPr>
          <w:rFonts w:ascii="Aptos" w:hAnsi="Aptos"/>
          <w:sz w:val="24"/>
          <w:szCs w:val="24"/>
        </w:rPr>
        <w:t>Copa-Cogeca</w:t>
      </w:r>
      <w:proofErr w:type="spellEnd"/>
    </w:p>
    <w:p w14:paraId="00000003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Téma jednání:</w:t>
      </w:r>
      <w:r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ab/>
      </w:r>
      <w:r w:rsidRPr="00442546">
        <w:rPr>
          <w:rFonts w:ascii="Aptos" w:hAnsi="Aptos"/>
          <w:sz w:val="24"/>
          <w:szCs w:val="24"/>
        </w:rPr>
        <w:tab/>
        <w:t>Hnojiva</w:t>
      </w:r>
    </w:p>
    <w:p w14:paraId="00000004" w14:textId="6346AE00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 xml:space="preserve">Datum a místo jednání: </w:t>
      </w:r>
      <w:r w:rsidRPr="00442546">
        <w:rPr>
          <w:rFonts w:ascii="Aptos" w:hAnsi="Aptos"/>
          <w:b/>
          <w:bCs/>
          <w:sz w:val="24"/>
          <w:szCs w:val="24"/>
        </w:rPr>
        <w:tab/>
      </w:r>
      <w:r w:rsidRPr="00442546">
        <w:rPr>
          <w:rFonts w:ascii="Aptos" w:hAnsi="Aptos"/>
          <w:sz w:val="24"/>
          <w:szCs w:val="24"/>
        </w:rPr>
        <w:t xml:space="preserve">19/01/2026; 14:30 – 16:30; </w:t>
      </w:r>
      <w:r w:rsidR="00442546" w:rsidRPr="00442546">
        <w:rPr>
          <w:rFonts w:ascii="Aptos" w:hAnsi="Aptos"/>
          <w:sz w:val="24"/>
          <w:szCs w:val="24"/>
        </w:rPr>
        <w:t>Brusel</w:t>
      </w:r>
    </w:p>
    <w:p w14:paraId="00000005" w14:textId="72C12534" w:rsidR="009775CC" w:rsidRPr="00442546" w:rsidRDefault="00000000" w:rsidP="00442546">
      <w:pPr>
        <w:pBdr>
          <w:bottom w:val="single" w:sz="12" w:space="1" w:color="auto"/>
        </w:pBd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Zapsal</w:t>
      </w:r>
      <w:r w:rsidR="00442546" w:rsidRPr="00442546">
        <w:rPr>
          <w:rFonts w:ascii="Aptos" w:hAnsi="Aptos"/>
          <w:b/>
          <w:bCs/>
          <w:sz w:val="24"/>
          <w:szCs w:val="24"/>
        </w:rPr>
        <w:t>/a</w:t>
      </w:r>
      <w:r w:rsidRPr="00442546">
        <w:rPr>
          <w:rFonts w:ascii="Aptos" w:hAnsi="Aptos"/>
          <w:b/>
          <w:bCs/>
          <w:sz w:val="24"/>
          <w:szCs w:val="24"/>
        </w:rPr>
        <w:t xml:space="preserve">: </w:t>
      </w:r>
      <w:r w:rsidRPr="00442546">
        <w:rPr>
          <w:rFonts w:ascii="Aptos" w:hAnsi="Aptos"/>
          <w:b/>
          <w:bCs/>
          <w:sz w:val="24"/>
          <w:szCs w:val="24"/>
        </w:rPr>
        <w:tab/>
      </w:r>
      <w:r w:rsidRPr="00442546">
        <w:rPr>
          <w:rFonts w:ascii="Aptos" w:hAnsi="Aptos"/>
          <w:b/>
          <w:bCs/>
          <w:sz w:val="24"/>
          <w:szCs w:val="24"/>
        </w:rPr>
        <w:tab/>
      </w:r>
      <w:r w:rsidRPr="00442546">
        <w:rPr>
          <w:rFonts w:ascii="Aptos" w:hAnsi="Aptos"/>
          <w:b/>
          <w:bCs/>
          <w:sz w:val="24"/>
          <w:szCs w:val="24"/>
        </w:rPr>
        <w:tab/>
      </w:r>
      <w:r w:rsidR="00442546" w:rsidRPr="00442546">
        <w:rPr>
          <w:rFonts w:ascii="Aptos" w:hAnsi="Aptos"/>
          <w:sz w:val="24"/>
          <w:szCs w:val="24"/>
        </w:rPr>
        <w:t>Adéla Paďourková</w:t>
      </w:r>
    </w:p>
    <w:p w14:paraId="54E3FC5E" w14:textId="77777777" w:rsidR="00442546" w:rsidRPr="00442546" w:rsidRDefault="00442546" w:rsidP="00442546">
      <w:pPr>
        <w:pBdr>
          <w:bottom w:val="single" w:sz="12" w:space="1" w:color="auto"/>
        </w:pBdr>
        <w:spacing w:before="240" w:after="200"/>
        <w:jc w:val="both"/>
        <w:rPr>
          <w:rFonts w:ascii="Aptos" w:hAnsi="Aptos"/>
          <w:sz w:val="24"/>
          <w:szCs w:val="24"/>
        </w:rPr>
      </w:pPr>
    </w:p>
    <w:p w14:paraId="5A89339E" w14:textId="77777777" w:rsidR="00442546" w:rsidRPr="00442546" w:rsidRDefault="00442546" w:rsidP="00442546">
      <w:pPr>
        <w:spacing w:before="240" w:after="200"/>
        <w:jc w:val="both"/>
        <w:rPr>
          <w:rFonts w:ascii="Aptos" w:hAnsi="Aptos"/>
          <w:b/>
          <w:bCs/>
          <w:sz w:val="24"/>
          <w:szCs w:val="24"/>
        </w:rPr>
      </w:pPr>
    </w:p>
    <w:p w14:paraId="00000007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Program jednání:</w:t>
      </w:r>
    </w:p>
    <w:p w14:paraId="00000008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Bod 1. Schválení programu jednání</w:t>
      </w:r>
    </w:p>
    <w:p w14:paraId="00000009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Bod 2. Představení návrhu Komise upravujícího CBAM (Mechanismus uhlíkového vyrovnávání na hranicích) a upravujícího návrhu Rakouska v Radě EU ve spojitosti s ním</w:t>
      </w:r>
    </w:p>
    <w:p w14:paraId="0000000A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Bod 3. Diskuze o připravovaném dokumentu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 xml:space="preserve"> (Akční plán pro hnojiva) a o situaci trhu s hnojivy v EU</w:t>
      </w:r>
    </w:p>
    <w:p w14:paraId="0000000B" w14:textId="77777777" w:rsidR="009775CC" w:rsidRPr="00442546" w:rsidRDefault="00000000" w:rsidP="00442546">
      <w:pPr>
        <w:pBdr>
          <w:bottom w:val="single" w:sz="12" w:space="1" w:color="auto"/>
        </w:pBd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Bod 4. Různé</w:t>
      </w:r>
    </w:p>
    <w:p w14:paraId="5FCB2FEB" w14:textId="77777777" w:rsidR="00442546" w:rsidRPr="00442546" w:rsidRDefault="00442546" w:rsidP="00442546">
      <w:pPr>
        <w:pBdr>
          <w:bottom w:val="single" w:sz="12" w:space="1" w:color="auto"/>
        </w:pBdr>
        <w:spacing w:before="240" w:after="200"/>
        <w:jc w:val="both"/>
        <w:rPr>
          <w:rFonts w:ascii="Aptos" w:hAnsi="Aptos"/>
          <w:sz w:val="24"/>
          <w:szCs w:val="24"/>
        </w:rPr>
      </w:pPr>
    </w:p>
    <w:p w14:paraId="0DD3A325" w14:textId="77777777" w:rsidR="00442546" w:rsidRPr="00442546" w:rsidRDefault="00442546" w:rsidP="00442546">
      <w:pPr>
        <w:spacing w:before="240"/>
        <w:jc w:val="both"/>
        <w:rPr>
          <w:rFonts w:ascii="Aptos" w:hAnsi="Aptos"/>
          <w:sz w:val="24"/>
          <w:szCs w:val="24"/>
        </w:rPr>
      </w:pPr>
    </w:p>
    <w:p w14:paraId="0000000D" w14:textId="77777777" w:rsidR="009775CC" w:rsidRPr="00442546" w:rsidRDefault="009775CC" w:rsidP="00442546">
      <w:pPr>
        <w:spacing w:before="240"/>
        <w:jc w:val="both"/>
        <w:rPr>
          <w:rFonts w:ascii="Aptos" w:hAnsi="Aptos"/>
          <w:b/>
          <w:bCs/>
          <w:sz w:val="24"/>
          <w:szCs w:val="24"/>
        </w:rPr>
      </w:pPr>
    </w:p>
    <w:p w14:paraId="0000000E" w14:textId="77777777" w:rsidR="009775CC" w:rsidRPr="00442546" w:rsidRDefault="00000000" w:rsidP="00442546">
      <w:pPr>
        <w:spacing w:before="240"/>
        <w:jc w:val="both"/>
        <w:rPr>
          <w:rFonts w:ascii="Aptos" w:hAnsi="Aptos"/>
          <w:b/>
          <w:bCs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K jednotlivým bodům programu:</w:t>
      </w:r>
    </w:p>
    <w:p w14:paraId="0000000F" w14:textId="77777777" w:rsidR="009775CC" w:rsidRPr="00442546" w:rsidRDefault="009775CC" w:rsidP="00442546">
      <w:pPr>
        <w:spacing w:before="240"/>
        <w:jc w:val="both"/>
        <w:rPr>
          <w:rFonts w:ascii="Aptos" w:hAnsi="Aptos"/>
          <w:b/>
          <w:bCs/>
          <w:sz w:val="24"/>
          <w:szCs w:val="24"/>
        </w:rPr>
      </w:pPr>
    </w:p>
    <w:p w14:paraId="00000010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b/>
          <w:bCs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Bod 1. Schválení programu jednání</w:t>
      </w:r>
    </w:p>
    <w:p w14:paraId="00000011" w14:textId="77777777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Schváleno bez připomínek</w:t>
      </w:r>
    </w:p>
    <w:p w14:paraId="68F56A26" w14:textId="77777777" w:rsidR="00442546" w:rsidRPr="00442546" w:rsidRDefault="00442546" w:rsidP="00442546">
      <w:pPr>
        <w:spacing w:before="240"/>
        <w:jc w:val="both"/>
        <w:rPr>
          <w:rFonts w:ascii="Aptos" w:hAnsi="Aptos"/>
          <w:sz w:val="24"/>
          <w:szCs w:val="24"/>
        </w:rPr>
      </w:pPr>
    </w:p>
    <w:p w14:paraId="00000012" w14:textId="77777777" w:rsidR="009775CC" w:rsidRPr="00442546" w:rsidRDefault="009775CC" w:rsidP="00442546">
      <w:pPr>
        <w:spacing w:before="240"/>
        <w:jc w:val="both"/>
        <w:rPr>
          <w:rFonts w:ascii="Aptos" w:hAnsi="Aptos"/>
          <w:sz w:val="24"/>
          <w:szCs w:val="24"/>
        </w:rPr>
      </w:pPr>
    </w:p>
    <w:p w14:paraId="00000013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b/>
          <w:bCs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lastRenderedPageBreak/>
        <w:t>Bod 2. Představení návrhu Komise upravujícího CBAM (Mechanismus uhlíkového vyrovnávání na hranicích) a upravujícího návrhu Rakouska v Radě EU ve spojitosti s hnojivy</w:t>
      </w:r>
    </w:p>
    <w:p w14:paraId="5FFA7EAA" w14:textId="5FD1EDE1" w:rsidR="00442546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Prezentující představil situaci týkající se vývoje legislativy CBAM (Mechanismus uhlíkového vyrovnávání na hranicích), která byla projednávána v rámci jednání Rady EU ve složení AGRIFISH 7. ledna. Podle nového návrhu Komise by existovala možnost pozastavit CBAM v situaci, kdy by mechanismus mohl </w:t>
      </w:r>
      <w:proofErr w:type="spellStart"/>
      <w:r w:rsidRPr="00442546">
        <w:rPr>
          <w:rFonts w:ascii="Aptos" w:hAnsi="Aptos"/>
          <w:sz w:val="24"/>
          <w:szCs w:val="24"/>
        </w:rPr>
        <w:t>obzlváště</w:t>
      </w:r>
      <w:proofErr w:type="spellEnd"/>
      <w:r w:rsidRPr="00442546">
        <w:rPr>
          <w:rFonts w:ascii="Aptos" w:hAnsi="Aptos"/>
          <w:sz w:val="24"/>
          <w:szCs w:val="24"/>
        </w:rPr>
        <w:t xml:space="preserve"> negativně poškodit cenovou hladinu některých komodit. Toto </w:t>
      </w:r>
      <w:proofErr w:type="spellStart"/>
      <w:r w:rsidRPr="00442546">
        <w:rPr>
          <w:rFonts w:ascii="Aptos" w:hAnsi="Aptos"/>
          <w:sz w:val="24"/>
          <w:szCs w:val="24"/>
        </w:rPr>
        <w:t>mmůže</w:t>
      </w:r>
      <w:proofErr w:type="spellEnd"/>
      <w:r w:rsidRPr="00442546">
        <w:rPr>
          <w:rFonts w:ascii="Aptos" w:hAnsi="Aptos"/>
          <w:sz w:val="24"/>
          <w:szCs w:val="24"/>
        </w:rPr>
        <w:t xml:space="preserve"> platit také pro hnojiva a platit retroaktivně od 1. ledna 2026. Nicméně zatím se jedná pouze návrh, který musí projít a být adoptován skrze OLP (obecný legislativní proces). Jinými slovy přijetí tohoto návrhu bude trvat přinejmenším 3 až 5 měsíců. A pokud návrh bude přijat, vyhodnocení a adopce delegovaného aktu týkajícího se hnojiv by trvala nejméně další 2 až 4 měsíce, takže zřejmě nebude mít vliv na letošní sklizeň. Prezentující varuje před tím, že v některých ČS (členských státech) se objevilo, že Komise pozastavila pro hnojiva CBAM, což je nepřesná a nepravdivá informace. Dále prezentující zmínil, že </w:t>
      </w:r>
      <w:proofErr w:type="spellStart"/>
      <w:r w:rsidRPr="00442546">
        <w:rPr>
          <w:rFonts w:ascii="Aptos" w:hAnsi="Aptos"/>
          <w:sz w:val="24"/>
          <w:szCs w:val="24"/>
        </w:rPr>
        <w:t>exitstují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nejastnosti</w:t>
      </w:r>
      <w:proofErr w:type="spellEnd"/>
      <w:r w:rsidRPr="00442546">
        <w:rPr>
          <w:rFonts w:ascii="Aptos" w:hAnsi="Aptos"/>
          <w:sz w:val="24"/>
          <w:szCs w:val="24"/>
        </w:rPr>
        <w:t xml:space="preserve"> pro dovozce, kteří nevědí, jak vysoké budou platby CBAM a jestli odklad mechanismu bude aplikován a nemohou tak návrh Komise promítnout do cen. Rakousko zároveň navrhlo přidání dalšího bodu jednání k příštímu jednání rady, kde žádá o: okamžité vyjmutí hnojiv z mechanismu CBAM, kompenzace kvůli nevýhodnému postavení zemědělců ve spojitosti s CBAM, navýšení transparentnosti a monitorování trhu, analýzy dopadu CBAM na zemědělství a dočasné pozastavení cel a proti-dumpingových mechanismů pro hnojiva (týkající se pouze dovozu z USA a Trinidadu a Tobaga). Zatím ale přidání bodu do jednání Rady oficiálně podpořilo pouze Rumunsko, ale podporu vyjádřili i další země. Rakouský návrh je také podpořen </w:t>
      </w:r>
      <w:proofErr w:type="spellStart"/>
      <w:r w:rsidRPr="00442546">
        <w:rPr>
          <w:rFonts w:ascii="Aptos" w:hAnsi="Aptos"/>
          <w:sz w:val="24"/>
          <w:szCs w:val="24"/>
        </w:rPr>
        <w:t>arguemtem</w:t>
      </w:r>
      <w:proofErr w:type="spellEnd"/>
      <w:r w:rsidRPr="00442546">
        <w:rPr>
          <w:rFonts w:ascii="Aptos" w:hAnsi="Aptos"/>
          <w:sz w:val="24"/>
          <w:szCs w:val="24"/>
        </w:rPr>
        <w:t xml:space="preserve"> o nedostatečných zásobách hnojiv v ČS a potřebě je doplnit pro další sezónu.</w:t>
      </w:r>
    </w:p>
    <w:p w14:paraId="00000016" w14:textId="139FAD94" w:rsidR="009775CC" w:rsidRPr="00442546" w:rsidRDefault="00442546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  <w:u w:val="single"/>
        </w:rPr>
        <w:t>DISKUSE</w:t>
      </w:r>
      <w:r w:rsidRPr="00442546">
        <w:rPr>
          <w:rFonts w:ascii="Aptos" w:hAnsi="Aptos"/>
          <w:sz w:val="24"/>
          <w:szCs w:val="24"/>
        </w:rPr>
        <w:t xml:space="preserve">: </w:t>
      </w:r>
    </w:p>
    <w:p w14:paraId="00000019" w14:textId="68F4A428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Rakousko: Zástupce poděkoval prezentujícímu za spolupráci. Dnes (19.1.) je dokončována agenda dalšího jednání v konstelaci AGRIFISH a je vyjednáváno zařazení do programu. Momentálně podporu </w:t>
      </w:r>
      <w:proofErr w:type="spellStart"/>
      <w:r w:rsidRPr="00442546">
        <w:rPr>
          <w:rFonts w:ascii="Aptos" w:hAnsi="Aptos"/>
          <w:sz w:val="24"/>
          <w:szCs w:val="24"/>
        </w:rPr>
        <w:t>vyjádřio</w:t>
      </w:r>
      <w:proofErr w:type="spellEnd"/>
      <w:r w:rsidRPr="00442546">
        <w:rPr>
          <w:rFonts w:ascii="Aptos" w:hAnsi="Aptos"/>
          <w:sz w:val="24"/>
          <w:szCs w:val="24"/>
        </w:rPr>
        <w:t xml:space="preserve"> pouze Rumunsko a zástupce žádá ostatní zástupce o pomoc při přesvědčení národních ministerstev o zařazení bodu do programu, který bude schválen na konci zítřejšího pracovního dne.</w:t>
      </w:r>
    </w:p>
    <w:p w14:paraId="0000001B" w14:textId="21E385E9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Prezentující: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Potvrdil slova zástupce z Rakouska a požádal o pomoc v lobbování národních ministerstev. Také zmínil dopis Komisi, který </w:t>
      </w:r>
      <w:proofErr w:type="spellStart"/>
      <w:r w:rsidRPr="00442546">
        <w:rPr>
          <w:rFonts w:ascii="Aptos" w:hAnsi="Aptos"/>
          <w:sz w:val="24"/>
          <w:szCs w:val="24"/>
        </w:rPr>
        <w:t>Copa-Cogeca</w:t>
      </w:r>
      <w:proofErr w:type="spellEnd"/>
      <w:r w:rsidRPr="00442546">
        <w:rPr>
          <w:rFonts w:ascii="Aptos" w:hAnsi="Aptos"/>
          <w:sz w:val="24"/>
          <w:szCs w:val="24"/>
        </w:rPr>
        <w:t xml:space="preserve"> připravila ohledně hnojiv a CBAM a zopakoval, že přijetí takového návrhu bude </w:t>
      </w:r>
      <w:proofErr w:type="spellStart"/>
      <w:r w:rsidRPr="00442546">
        <w:rPr>
          <w:rFonts w:ascii="Aptos" w:hAnsi="Aptos"/>
          <w:sz w:val="24"/>
          <w:szCs w:val="24"/>
        </w:rPr>
        <w:t>tvrat</w:t>
      </w:r>
      <w:proofErr w:type="spellEnd"/>
      <w:r w:rsidRPr="00442546">
        <w:rPr>
          <w:rFonts w:ascii="Aptos" w:hAnsi="Aptos"/>
          <w:sz w:val="24"/>
          <w:szCs w:val="24"/>
        </w:rPr>
        <w:t xml:space="preserve"> několik měsíců, protože musí projít skrze OLP.</w:t>
      </w:r>
    </w:p>
    <w:p w14:paraId="0000001F" w14:textId="5D4D026E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vyjádřil překvapení nad momentální nesouhlasnou pozicí francouzské vlády a věří, že se do zítřejšího odpoledne podaří vyjednat její podporu. Zástupce také </w:t>
      </w:r>
      <w:r w:rsidRPr="00442546">
        <w:rPr>
          <w:rFonts w:ascii="Aptos" w:hAnsi="Aptos"/>
          <w:sz w:val="24"/>
          <w:szCs w:val="24"/>
        </w:rPr>
        <w:lastRenderedPageBreak/>
        <w:t xml:space="preserve">zmínil, že zítra bude za tímto účelem mít jednání s kabinetem Komisaře </w:t>
      </w:r>
      <w:proofErr w:type="spellStart"/>
      <w:r w:rsidRPr="00442546">
        <w:rPr>
          <w:rFonts w:ascii="Aptos" w:hAnsi="Aptos"/>
          <w:sz w:val="24"/>
          <w:szCs w:val="24"/>
        </w:rPr>
        <w:t>Hansena</w:t>
      </w:r>
      <w:proofErr w:type="spellEnd"/>
      <w:r w:rsidRPr="00442546">
        <w:rPr>
          <w:rFonts w:ascii="Aptos" w:hAnsi="Aptos"/>
          <w:sz w:val="24"/>
          <w:szCs w:val="24"/>
        </w:rPr>
        <w:t xml:space="preserve"> o možnostech pozastavení CBAM pro hnojiva a zrychlení procesu zejména proto, že dovozci hnojiv momentálně nemají jistotu jestli, a jak vysoké platby CBAM budou na dovoz hnojiv aplikována.</w:t>
      </w:r>
    </w:p>
    <w:p w14:paraId="00000025" w14:textId="041B0119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Rakousko: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odpověděl na dotaz, že prostor pro přijetí návrhu zrychleně existuje, ale záleží na tom, kdo takový návrh bude podávat, a jaká pro něj bude podpora. Také podotkl, že při projednávání CBAM existují </w:t>
      </w:r>
      <w:proofErr w:type="spellStart"/>
      <w:r w:rsidRPr="00442546">
        <w:rPr>
          <w:rFonts w:ascii="Aptos" w:hAnsi="Aptos"/>
          <w:sz w:val="24"/>
          <w:szCs w:val="24"/>
        </w:rPr>
        <w:t>nejastnosti</w:t>
      </w:r>
      <w:proofErr w:type="spellEnd"/>
      <w:r w:rsidRPr="00442546">
        <w:rPr>
          <w:rFonts w:ascii="Aptos" w:hAnsi="Aptos"/>
          <w:sz w:val="24"/>
          <w:szCs w:val="24"/>
        </w:rPr>
        <w:t xml:space="preserve"> uvnitř ČS, protože se jedná o průřezovou agendu spadající i pod ministerstva financí, protože se jedná o daňový mechanismus. Zároveň v návrhu Rakouska není </w:t>
      </w:r>
      <w:proofErr w:type="gramStart"/>
      <w:r w:rsidRPr="00442546">
        <w:rPr>
          <w:rFonts w:ascii="Aptos" w:hAnsi="Aptos"/>
          <w:sz w:val="24"/>
          <w:szCs w:val="24"/>
        </w:rPr>
        <w:t>specifikováno</w:t>
      </w:r>
      <w:proofErr w:type="gramEnd"/>
      <w:r w:rsidRPr="00442546">
        <w:rPr>
          <w:rFonts w:ascii="Aptos" w:hAnsi="Aptos"/>
          <w:sz w:val="24"/>
          <w:szCs w:val="24"/>
        </w:rPr>
        <w:t xml:space="preserve"> o jaké kompenzace a komu, aby byl dán větší prostor pro vyjednávání v Radě.</w:t>
      </w:r>
    </w:p>
    <w:p w14:paraId="00000028" w14:textId="10A02F92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Prezentující: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Potvrdil, že cílem akruálního návrhu bylo zejména vyzvednout tento </w:t>
      </w:r>
      <w:proofErr w:type="gramStart"/>
      <w:r w:rsidRPr="00442546">
        <w:rPr>
          <w:rFonts w:ascii="Aptos" w:hAnsi="Aptos"/>
          <w:sz w:val="24"/>
          <w:szCs w:val="24"/>
        </w:rPr>
        <w:t>problém</w:t>
      </w:r>
      <w:proofErr w:type="gramEnd"/>
      <w:r w:rsidRPr="00442546">
        <w:rPr>
          <w:rFonts w:ascii="Aptos" w:hAnsi="Aptos"/>
          <w:sz w:val="24"/>
          <w:szCs w:val="24"/>
        </w:rPr>
        <w:t xml:space="preserve"> a ne navrhovat jeho řešení, aby byl ponechán prostor pro vyjednávání. Nicméně mají připravené i různé možnosti pro řešení, pokud ČS budou chtít návrh podpořit.</w:t>
      </w:r>
    </w:p>
    <w:p w14:paraId="0000002E" w14:textId="7D98BBE4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si myslí, že momentálně je lepší, aby byl návrh více otevřený a nepřesný, aby bylo možné získat pro jeho podporu co nejvyšší počet ČS a potřebu vyjasnit nepřesné zprávy v některých státech.</w:t>
      </w:r>
    </w:p>
    <w:p w14:paraId="00000031" w14:textId="6F71FF2F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Itálie: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potvrdil, že se v rámci italské komory snaží o vyjednání podpory pro rakouský návrh o přidání bodu do agendy a negativní postoj italské vlády je pro něj překvapivý a myslí si, že by měli být schopni podporu včas vyjednat.</w:t>
      </w:r>
    </w:p>
    <w:p w14:paraId="00000034" w14:textId="70822B3A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podotkl, co se přípravy na další sezónu týče, že je kontinuální a dovoz a nákup hnojiv neprobíhá pouze v období těsně před sezónou, což by mělo být z jeho podhledu akcentováno.</w:t>
      </w:r>
    </w:p>
    <w:p w14:paraId="00000037" w14:textId="6F22B793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potvrdil, že dlouhodobá příprava a nákup hnojiv dopředu probíhá napříč celým </w:t>
      </w:r>
      <w:proofErr w:type="gramStart"/>
      <w:r w:rsidRPr="00442546">
        <w:rPr>
          <w:rFonts w:ascii="Aptos" w:hAnsi="Aptos"/>
          <w:sz w:val="24"/>
          <w:szCs w:val="24"/>
        </w:rPr>
        <w:t>rokem</w:t>
      </w:r>
      <w:proofErr w:type="gramEnd"/>
      <w:r w:rsidRPr="00442546">
        <w:rPr>
          <w:rFonts w:ascii="Aptos" w:hAnsi="Aptos"/>
          <w:sz w:val="24"/>
          <w:szCs w:val="24"/>
        </w:rPr>
        <w:t xml:space="preserve"> a to je něco, co je těžko vysvětlitelné vládám a institucím a musí být dále akcentováno.</w:t>
      </w:r>
    </w:p>
    <w:p w14:paraId="0000003A" w14:textId="51D8B7CD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Itálie: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Zástupkyně podotkla, že během jejího posledního jednání s italským ministerstvem indikovali jeho zástupci podporu a není zatím jasné, proč tuto podporu pro rakouský návrh stáhli. Dále se zástupkyně zeptala na vyjasnění cyklu přijetí tohoto návrhu, a jak </w:t>
      </w:r>
      <w:proofErr w:type="spellStart"/>
      <w:r w:rsidRPr="00442546">
        <w:rPr>
          <w:rFonts w:ascii="Aptos" w:hAnsi="Aptos"/>
          <w:sz w:val="24"/>
          <w:szCs w:val="24"/>
        </w:rPr>
        <w:t>dlohou</w:t>
      </w:r>
      <w:proofErr w:type="spellEnd"/>
      <w:r w:rsidRPr="00442546">
        <w:rPr>
          <w:rFonts w:ascii="Aptos" w:hAnsi="Aptos"/>
          <w:sz w:val="24"/>
          <w:szCs w:val="24"/>
        </w:rPr>
        <w:t xml:space="preserve"> by proces mohl trvat.</w:t>
      </w:r>
    </w:p>
    <w:p w14:paraId="0000003D" w14:textId="50C0D8D1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Prezentující: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Nejprve by návrh o pozastavení CBAM musel být přijat v Radě i v Parlamentu skrze OLP a následně by Komise musela přijmout delegovaný akt týkající se hnojiv, který by ale mohl platit retrospektivně, maximálně od 1. ledna 2026. Nicméně dle aktuálního návrhu Komise by byli kompenzováni plátci </w:t>
      </w:r>
      <w:proofErr w:type="gramStart"/>
      <w:r w:rsidRPr="00442546">
        <w:rPr>
          <w:rFonts w:ascii="Aptos" w:hAnsi="Aptos"/>
          <w:sz w:val="24"/>
          <w:szCs w:val="24"/>
        </w:rPr>
        <w:t>CBAM,</w:t>
      </w:r>
      <w:proofErr w:type="gramEnd"/>
      <w:r w:rsidRPr="00442546">
        <w:rPr>
          <w:rFonts w:ascii="Aptos" w:hAnsi="Aptos"/>
          <w:sz w:val="24"/>
          <w:szCs w:val="24"/>
        </w:rPr>
        <w:t xml:space="preserve"> čili dovozci a není tak zajištěno, že by se odškodnění vztahovalo i na zemědělce, kteří by v návaznosti na CBAM museli nejspíše platit vyšší cenu za hnojiva. </w:t>
      </w:r>
    </w:p>
    <w:p w14:paraId="00000041" w14:textId="0792D5C5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lastRenderedPageBreak/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sdělil, že Francie bude podporovat rakouský návrh, ale ministerstvo chce rakouský návrh ještě pozměnit a dojednat s rakouskými zástupci.</w:t>
      </w:r>
    </w:p>
    <w:p w14:paraId="00000044" w14:textId="494C9697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Lotyšsko: Zástupce sdělil, že lotyšské ministerstvo je ochotné momentálně podpořit rakouský návrh pouze neformálně, protože podle informací z lotyšského stálého zastoupení nechtějí podpořit návrh přímo, protože obsahuje možné pozastavení nebo snížení cel a sankcí vůči Rusku a Bělorusku. </w:t>
      </w:r>
    </w:p>
    <w:p w14:paraId="00000047" w14:textId="0B8759B0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Rakousko: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doplnil, že rakouský návrh zmírnění cel nebo sankcí vůči Rusku a Bělorusku neobsahuje a tomu se naopak záměrně </w:t>
      </w:r>
      <w:proofErr w:type="spellStart"/>
      <w:r w:rsidRPr="00442546">
        <w:rPr>
          <w:rFonts w:ascii="Aptos" w:hAnsi="Aptos"/>
          <w:sz w:val="24"/>
          <w:szCs w:val="24"/>
        </w:rPr>
        <w:t>vyhli</w:t>
      </w:r>
      <w:proofErr w:type="spellEnd"/>
      <w:r w:rsidRPr="00442546">
        <w:rPr>
          <w:rFonts w:ascii="Aptos" w:hAnsi="Aptos"/>
          <w:sz w:val="24"/>
          <w:szCs w:val="24"/>
        </w:rPr>
        <w:t xml:space="preserve"> kvůli politické senzitivitě. I co se proti-dumpingových mechanismů týče, pozastavení by se týkalo pouze USA a Trinidadu a Tobaga a nikoli Ruska a Běloruska.</w:t>
      </w:r>
    </w:p>
    <w:p w14:paraId="0000004A" w14:textId="00249CA9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Lotyšsko: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poděkoval za vyjasnění a bude se tedy snažit o získání podpory lotyšského ministerstva, protože zřejmě návrh nedostatečně prostudovali.</w:t>
      </w:r>
    </w:p>
    <w:p w14:paraId="0000004C" w14:textId="25A75CDC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také poděkoval za vyjasnění a dodal, že z finské strany se snaží o vyjednání podpory pro přidání bodu na agendu, což je ale ztíženo </w:t>
      </w:r>
      <w:proofErr w:type="spellStart"/>
      <w:r w:rsidRPr="00442546">
        <w:rPr>
          <w:rFonts w:ascii="Aptos" w:hAnsi="Aptos"/>
          <w:sz w:val="24"/>
          <w:szCs w:val="24"/>
        </w:rPr>
        <w:t>průřezovostí</w:t>
      </w:r>
      <w:proofErr w:type="spellEnd"/>
      <w:r w:rsidRPr="00442546">
        <w:rPr>
          <w:rFonts w:ascii="Aptos" w:hAnsi="Aptos"/>
          <w:sz w:val="24"/>
          <w:szCs w:val="24"/>
        </w:rPr>
        <w:t xml:space="preserve"> CBAM a potřeby vyjednat vnitřní shodu mezi ministerstvem zemědělství a financí.</w:t>
      </w:r>
    </w:p>
    <w:p w14:paraId="00000050" w14:textId="77D7DBB2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Prezentující: Prezentující se zeptal zástupce z Rakouska, zdali má nějaké bližší informace o pozici Španělska.</w:t>
      </w:r>
    </w:p>
    <w:p w14:paraId="00000053" w14:textId="06419186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Rakousko: Zástupce odpověděl, že bohužel ne.</w:t>
      </w:r>
    </w:p>
    <w:p w14:paraId="00000055" w14:textId="3850CEFB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 Zástupce navrhl, že by bylo užitečné rozeslat členům e-mail v návaznosti na dnešní jednání se shrnutím hlavních bodů, aby se členové pokusili nadále lobbovat své národní vlády a doplnili pozice svých vlád.</w:t>
      </w:r>
    </w:p>
    <w:p w14:paraId="00000056" w14:textId="77777777" w:rsidR="009775CC" w:rsidRPr="00442546" w:rsidRDefault="009775CC" w:rsidP="00442546">
      <w:pPr>
        <w:spacing w:before="240"/>
        <w:jc w:val="both"/>
        <w:rPr>
          <w:rFonts w:ascii="Aptos" w:hAnsi="Aptos"/>
          <w:sz w:val="24"/>
          <w:szCs w:val="24"/>
        </w:rPr>
      </w:pPr>
    </w:p>
    <w:p w14:paraId="00000057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 xml:space="preserve">Bod 3. Diskuze o připravovaném dokumentu </w:t>
      </w:r>
      <w:proofErr w:type="spellStart"/>
      <w:r w:rsidRPr="00442546">
        <w:rPr>
          <w:rFonts w:ascii="Aptos" w:hAnsi="Aptos"/>
          <w:b/>
          <w:bCs/>
          <w:sz w:val="24"/>
          <w:szCs w:val="24"/>
        </w:rPr>
        <w:t>Fertilizers</w:t>
      </w:r>
      <w:proofErr w:type="spellEnd"/>
      <w:r w:rsidRPr="00442546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b/>
          <w:bCs/>
          <w:sz w:val="24"/>
          <w:szCs w:val="24"/>
        </w:rPr>
        <w:t>Action</w:t>
      </w:r>
      <w:proofErr w:type="spellEnd"/>
      <w:r w:rsidRPr="00442546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b/>
          <w:bCs/>
          <w:sz w:val="24"/>
          <w:szCs w:val="24"/>
        </w:rPr>
        <w:t>Plan</w:t>
      </w:r>
      <w:proofErr w:type="spellEnd"/>
      <w:r w:rsidRPr="00442546">
        <w:rPr>
          <w:rFonts w:ascii="Aptos" w:hAnsi="Aptos"/>
          <w:b/>
          <w:bCs/>
          <w:sz w:val="24"/>
          <w:szCs w:val="24"/>
        </w:rPr>
        <w:t xml:space="preserve"> (Akční plán pro hnojiva) a o situaci trhu s hnojivy v EU</w:t>
      </w:r>
    </w:p>
    <w:p w14:paraId="0000005A" w14:textId="355BD40C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  <w:u w:val="single"/>
        </w:rPr>
        <w:t xml:space="preserve">Dominique </w:t>
      </w:r>
      <w:proofErr w:type="spellStart"/>
      <w:r w:rsidRPr="00442546">
        <w:rPr>
          <w:rFonts w:ascii="Aptos" w:hAnsi="Aptos"/>
          <w:sz w:val="24"/>
          <w:szCs w:val="24"/>
          <w:u w:val="single"/>
        </w:rPr>
        <w:t>Dejonckheere</w:t>
      </w:r>
      <w:proofErr w:type="spellEnd"/>
      <w:r w:rsidRPr="00442546">
        <w:rPr>
          <w:rFonts w:ascii="Aptos" w:hAnsi="Aptos"/>
          <w:sz w:val="24"/>
          <w:szCs w:val="24"/>
          <w:u w:val="single"/>
        </w:rPr>
        <w:t xml:space="preserve"> (prezentující):</w:t>
      </w:r>
      <w:r w:rsidR="00442546" w:rsidRPr="00442546">
        <w:rPr>
          <w:rFonts w:ascii="Aptos" w:hAnsi="Aptos"/>
          <w:sz w:val="24"/>
          <w:szCs w:val="24"/>
          <w:u w:val="single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Komise připravila ve snaze snížit dopad CBAM návrh o pozastavení principu MFN vedoucímu ke snížení cel pro hnojiva urea a amoniak a potenciálně další. V návaznosti se zástupkyně zítra setká se zástupci Komise ve snaze vyjednat, aby byly do návrhu zahrnuty také další typy hnojiv. Dále prezentující mluvila o připravovaném dokumentu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 xml:space="preserve"> (Akční plán pro hnojiva) ze strany </w:t>
      </w:r>
      <w:proofErr w:type="spellStart"/>
      <w:r w:rsidRPr="00442546">
        <w:rPr>
          <w:rFonts w:ascii="Aptos" w:hAnsi="Aptos"/>
          <w:sz w:val="24"/>
          <w:szCs w:val="24"/>
        </w:rPr>
        <w:t>Copa-Cogecy</w:t>
      </w:r>
      <w:proofErr w:type="spellEnd"/>
      <w:r w:rsidRPr="00442546">
        <w:rPr>
          <w:rFonts w:ascii="Aptos" w:hAnsi="Aptos"/>
          <w:sz w:val="24"/>
          <w:szCs w:val="24"/>
        </w:rPr>
        <w:t>, pro který potřebují další spolupráci a informace od členů. Zmínila v návaznosti na tento dokument, že existuje snaha, zejména ze strany evropských producentů, o zahrnutí hnojiv potaš do sankcí aplikovaných na Rusko. Potaš je momentálně obsažen pouze v sankcích proti Bělorusku.</w:t>
      </w:r>
    </w:p>
    <w:p w14:paraId="0000005C" w14:textId="1EE2A8A1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  <w:u w:val="single"/>
        </w:rPr>
        <w:lastRenderedPageBreak/>
        <w:t>DISKUZE</w:t>
      </w:r>
      <w:r w:rsidRPr="00442546">
        <w:rPr>
          <w:rFonts w:ascii="Aptos" w:hAnsi="Aptos"/>
          <w:sz w:val="24"/>
          <w:szCs w:val="24"/>
        </w:rPr>
        <w:t>:</w:t>
      </w:r>
    </w:p>
    <w:p w14:paraId="0000005F" w14:textId="6C58D256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podotýká, že hnojiva jsou důležitá pro ruský režim a pro EU je tak důležité rozšířit sankce na dovoz hnojiv z Ruska. Nicméně samozřejmě je ale dále nutno zmapovat, jak může být potaš nahrazen vnitřní produkcí či dovozem z jiných zemí. Následně vyzval členy, aby vyjádřil své postoje a názory ve spojitosti s dokumentem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>, který má fungovat jako příprava na očekávané vyjednávání a další kroky Komise.</w:t>
      </w:r>
    </w:p>
    <w:p w14:paraId="00000061" w14:textId="1B777D56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 Zástupce navrhl, že by podle něj měl být vytvořen dokument, který by definoval pozici farmářů a popsal situaci, kdy se EU snaží o dekarbonizaci, ale nemá dostatek prostředků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pro to, aby kompenzovali farmáře a zajistili tak jejich konkurenceschopnost.</w:t>
      </w:r>
    </w:p>
    <w:p w14:paraId="00000064" w14:textId="4584A055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 Podle zástupce je třeba získat průkazné informace, kterými by tento byl jasně potvrzen průřezově několika ČS, aby se otevřela možnost jasně bránit zájmy zemědělců.</w:t>
      </w:r>
    </w:p>
    <w:p w14:paraId="00000067" w14:textId="76AB5458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Itálie: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Zástupkyně požádala, aby v připravovaném dokumentu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 xml:space="preserve"> bylo zahrnuto také používání digestátů a precizního zemědělství. Je potřeba zajistit sběr kvalitních dat, která budou jasně popisovat situaci na trhu s hnojivy v Evropě včetně organického zemědělství.</w:t>
      </w:r>
    </w:p>
    <w:p w14:paraId="0000006A" w14:textId="2D4FF75D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Dominique </w:t>
      </w:r>
      <w:proofErr w:type="spellStart"/>
      <w:r w:rsidRPr="00442546">
        <w:rPr>
          <w:rFonts w:ascii="Aptos" w:hAnsi="Aptos"/>
          <w:sz w:val="24"/>
          <w:szCs w:val="24"/>
        </w:rPr>
        <w:t>Dejonckheere</w:t>
      </w:r>
      <w:proofErr w:type="spellEnd"/>
      <w:r w:rsidRPr="00442546">
        <w:rPr>
          <w:rFonts w:ascii="Aptos" w:hAnsi="Aptos"/>
          <w:sz w:val="24"/>
          <w:szCs w:val="24"/>
        </w:rPr>
        <w:t>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Zástupkyně podotýká, že již byl vytvořen dokument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 xml:space="preserve"> 2022 obsahující zmapování situace a může být doplněn. Dále podotýká, že je třeba hlavně vyzdvihnout, že za dekarbonizaci nemohou platit pouze farmáři. Cílem většiny států je brzdit inflaci a zajistit nízké ceny potravin, toho ale určitě nemůže být dosaženo skrze zvyšování nákladů pro farmáře. Musí být zajištěna diverzifikovaná produkce a transport hnojiv.</w:t>
      </w:r>
    </w:p>
    <w:p w14:paraId="0000006D" w14:textId="66416134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potvrdil, že na dekarbonizaci se musí podílet i další sektory, které často využívají stejné zdroje.</w:t>
      </w:r>
    </w:p>
    <w:p w14:paraId="00000070" w14:textId="6710B853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vyzvedl potřebu diverzifikovat produkci hnojiv i skrze dovoz a technologické postupy.</w:t>
      </w:r>
    </w:p>
    <w:p w14:paraId="00000073" w14:textId="457322B6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podotknul, že v EU jsou další zdroje například potaše a fosforu, které by mohly být využity.</w:t>
      </w:r>
    </w:p>
    <w:p w14:paraId="00000078" w14:textId="6DA8EF4C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Zástupkyně se ptá na možnosti produkce zeleného amoniaku z bioplynu, jakožto vedlejšího produktu, v němž byly udělány technologické pokroky. Vznáší dotaz k italské zástupkyni, jestli má další informace, protože Itálie má rozsáhly sektor bioplynu. </w:t>
      </w:r>
    </w:p>
    <w:p w14:paraId="0000007B" w14:textId="75A278E0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Itálie: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Zástupkyně nevěděla bližší informace k tomuto technologickému pokroku a dále podotkla, že je třeba rozšířit produkci hnojiv v Evropě, včetně organických hnojiv, aby tak EU nebyla závislá na dovozu.</w:t>
      </w:r>
    </w:p>
    <w:p w14:paraId="0000007E" w14:textId="04B0E05F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lastRenderedPageBreak/>
        <w:t>Francie: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vznáší dotaz na důvod uzavření projektu firmy </w:t>
      </w:r>
      <w:proofErr w:type="spellStart"/>
      <w:r w:rsidRPr="00442546">
        <w:rPr>
          <w:rFonts w:ascii="Aptos" w:hAnsi="Aptos"/>
          <w:sz w:val="24"/>
          <w:szCs w:val="24"/>
        </w:rPr>
        <w:t>Borrealis</w:t>
      </w:r>
      <w:proofErr w:type="spellEnd"/>
      <w:r w:rsidRPr="00442546">
        <w:rPr>
          <w:rFonts w:ascii="Aptos" w:hAnsi="Aptos"/>
          <w:sz w:val="24"/>
          <w:szCs w:val="24"/>
        </w:rPr>
        <w:t>, který se zaměřoval na produkci zeleného amoniaku. Zdali to bylo z ekonomické náročnosti, nebo byly ob</w:t>
      </w:r>
      <w:r w:rsidR="00442546" w:rsidRPr="00442546">
        <w:rPr>
          <w:rFonts w:ascii="Aptos" w:hAnsi="Aptos"/>
          <w:sz w:val="24"/>
          <w:szCs w:val="24"/>
        </w:rPr>
        <w:t>je</w:t>
      </w:r>
      <w:r w:rsidRPr="00442546">
        <w:rPr>
          <w:rFonts w:ascii="Aptos" w:hAnsi="Aptos"/>
          <w:sz w:val="24"/>
          <w:szCs w:val="24"/>
        </w:rPr>
        <w:t>veny jiné problémy.</w:t>
      </w:r>
    </w:p>
    <w:p w14:paraId="00000080" w14:textId="109C4460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 xml:space="preserve">Rakousko: Zástupce podotýká, že si není zcela jistý, ale podle jeho informací se jedná o ekonomické důvody, ale možná je to navázáno i na to, že </w:t>
      </w:r>
      <w:proofErr w:type="spellStart"/>
      <w:r w:rsidRPr="00442546">
        <w:rPr>
          <w:rFonts w:ascii="Aptos" w:hAnsi="Aptos"/>
          <w:sz w:val="24"/>
          <w:szCs w:val="24"/>
        </w:rPr>
        <w:t>Borealis</w:t>
      </w:r>
      <w:proofErr w:type="spellEnd"/>
      <w:r w:rsidRPr="00442546">
        <w:rPr>
          <w:rFonts w:ascii="Aptos" w:hAnsi="Aptos"/>
          <w:sz w:val="24"/>
          <w:szCs w:val="24"/>
        </w:rPr>
        <w:t xml:space="preserve"> byla koupena koncernem Agrofert, což může vést k ukončení tohoto projektu a zaměření na jiné či na dovoz.</w:t>
      </w:r>
    </w:p>
    <w:p w14:paraId="00000083" w14:textId="120AE41E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Zástupce potvrzuje, že registroval stejné informace o ekonomické náročnosti tohoto projektu a jeho nekonkurenceschopnosti.</w:t>
      </w:r>
    </w:p>
    <w:p w14:paraId="00000086" w14:textId="70F51002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Itálie: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Zástupkyně se ptá členů na situaci v jejích státech, kdy v Itálii existuje daň pro anorganická hnojiva. Jsou podobné systémy nastaveny i v ostatních státech? Cílem tohoto systému v Itálii je penalizace chemické produkce a tím pádem podpora bio produkce. Zástupkyně žádá o zahrnutí tohoto i do dokumentu </w:t>
      </w:r>
      <w:proofErr w:type="spellStart"/>
      <w:r w:rsidRPr="00442546">
        <w:rPr>
          <w:rFonts w:ascii="Aptos" w:hAnsi="Aptos"/>
          <w:sz w:val="24"/>
          <w:szCs w:val="24"/>
        </w:rPr>
        <w:t>Fertilizers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Action</w:t>
      </w:r>
      <w:proofErr w:type="spellEnd"/>
      <w:r w:rsidRPr="00442546">
        <w:rPr>
          <w:rFonts w:ascii="Aptos" w:hAnsi="Aptos"/>
          <w:sz w:val="24"/>
          <w:szCs w:val="24"/>
        </w:rPr>
        <w:t xml:space="preserve"> </w:t>
      </w:r>
      <w:proofErr w:type="spellStart"/>
      <w:r w:rsidRPr="00442546">
        <w:rPr>
          <w:rFonts w:ascii="Aptos" w:hAnsi="Aptos"/>
          <w:sz w:val="24"/>
          <w:szCs w:val="24"/>
        </w:rPr>
        <w:t>Plan</w:t>
      </w:r>
      <w:proofErr w:type="spellEnd"/>
      <w:r w:rsidRPr="00442546">
        <w:rPr>
          <w:rFonts w:ascii="Aptos" w:hAnsi="Aptos"/>
          <w:sz w:val="24"/>
          <w:szCs w:val="24"/>
        </w:rPr>
        <w:t>.</w:t>
      </w:r>
    </w:p>
    <w:p w14:paraId="00000089" w14:textId="714AE285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podpořil, že se </w:t>
      </w:r>
      <w:proofErr w:type="spellStart"/>
      <w:r w:rsidRPr="00442546">
        <w:rPr>
          <w:rFonts w:ascii="Aptos" w:hAnsi="Aptos"/>
          <w:sz w:val="24"/>
          <w:szCs w:val="24"/>
        </w:rPr>
        <w:t>Copa-Cogeca</w:t>
      </w:r>
      <w:proofErr w:type="spellEnd"/>
      <w:r w:rsidRPr="00442546">
        <w:rPr>
          <w:rFonts w:ascii="Aptos" w:hAnsi="Aptos"/>
          <w:sz w:val="24"/>
          <w:szCs w:val="24"/>
        </w:rPr>
        <w:t xml:space="preserve"> snaží o lobování za lepší konkurenceschopnost zemědělské produkce v EU ve vnitřním trhu i na mezinárodním poli. Cílem je zajištění jednotné situace v rámci EU, aby farmáři nečelili různým například daním. Ve Finsku žádný takový mechanismus, jako v Itálii, nastavený není.</w:t>
      </w:r>
    </w:p>
    <w:p w14:paraId="0000008C" w14:textId="0C5EFDBB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Francie: Ve Francii taková daň pro anorganická hnojiva nastavená není.</w:t>
      </w:r>
    </w:p>
    <w:p w14:paraId="0000008F" w14:textId="2DF22BAC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Lotyšsko: V Lotyšsku také taková daň není. V Lotyšsku a podle zástupce i ve všech Pobaltských státech není ani dostatečný objem organických hnojiv, které by mohly nahradit hnojiva anorganická.</w:t>
      </w:r>
    </w:p>
    <w:p w14:paraId="00000092" w14:textId="0CDB6239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Estonsko: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V Estonsku taková daň také na hnojiva nastavena není.</w:t>
      </w:r>
    </w:p>
    <w:p w14:paraId="00000095" w14:textId="719B66AA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Belgie: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>Také takový daňový mechanismus není nastaven.</w:t>
      </w:r>
    </w:p>
    <w:p w14:paraId="00000098" w14:textId="7018BF5E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Finsko:</w:t>
      </w:r>
      <w:r w:rsidR="00442546" w:rsidRPr="00442546">
        <w:rPr>
          <w:rFonts w:ascii="Aptos" w:hAnsi="Aptos"/>
          <w:sz w:val="24"/>
          <w:szCs w:val="24"/>
        </w:rPr>
        <w:t xml:space="preserve"> </w:t>
      </w:r>
      <w:r w:rsidRPr="00442546">
        <w:rPr>
          <w:rFonts w:ascii="Aptos" w:hAnsi="Aptos"/>
          <w:sz w:val="24"/>
          <w:szCs w:val="24"/>
        </w:rPr>
        <w:t xml:space="preserve">Zástupce členy požádal o kontinuální spolupráci, a také o poskytování informací o vývoji cen na trhu, aby tak </w:t>
      </w:r>
      <w:proofErr w:type="spellStart"/>
      <w:r w:rsidRPr="00442546">
        <w:rPr>
          <w:rFonts w:ascii="Aptos" w:hAnsi="Aptos"/>
          <w:sz w:val="24"/>
          <w:szCs w:val="24"/>
        </w:rPr>
        <w:t>Copa-Cogeca</w:t>
      </w:r>
      <w:proofErr w:type="spellEnd"/>
      <w:r w:rsidRPr="00442546">
        <w:rPr>
          <w:rFonts w:ascii="Aptos" w:hAnsi="Aptos"/>
          <w:sz w:val="24"/>
          <w:szCs w:val="24"/>
        </w:rPr>
        <w:t xml:space="preserve"> měla neustále aktuální a relevantní informace. </w:t>
      </w:r>
    </w:p>
    <w:p w14:paraId="00000099" w14:textId="77777777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Bod byl uzavřen bez další debaty.</w:t>
      </w:r>
    </w:p>
    <w:p w14:paraId="0000009A" w14:textId="77777777" w:rsidR="009775CC" w:rsidRPr="00442546" w:rsidRDefault="009775CC" w:rsidP="00442546">
      <w:pPr>
        <w:spacing w:before="240"/>
        <w:jc w:val="both"/>
        <w:rPr>
          <w:rFonts w:ascii="Aptos" w:hAnsi="Aptos"/>
          <w:sz w:val="24"/>
          <w:szCs w:val="24"/>
        </w:rPr>
      </w:pPr>
    </w:p>
    <w:p w14:paraId="0000009B" w14:textId="77777777" w:rsidR="009775CC" w:rsidRPr="00442546" w:rsidRDefault="00000000" w:rsidP="00442546">
      <w:pPr>
        <w:spacing w:before="240" w:after="200"/>
        <w:jc w:val="both"/>
        <w:rPr>
          <w:rFonts w:ascii="Aptos" w:hAnsi="Aptos"/>
          <w:b/>
          <w:bCs/>
          <w:sz w:val="24"/>
          <w:szCs w:val="24"/>
        </w:rPr>
      </w:pPr>
      <w:r w:rsidRPr="00442546">
        <w:rPr>
          <w:rFonts w:ascii="Aptos" w:hAnsi="Aptos"/>
          <w:b/>
          <w:bCs/>
          <w:sz w:val="24"/>
          <w:szCs w:val="24"/>
        </w:rPr>
        <w:t>Bod 4. Různé</w:t>
      </w:r>
    </w:p>
    <w:p w14:paraId="0000009F" w14:textId="77777777" w:rsidR="009775CC" w:rsidRPr="00442546" w:rsidRDefault="00000000" w:rsidP="00442546">
      <w:pPr>
        <w:spacing w:before="240"/>
        <w:jc w:val="both"/>
        <w:rPr>
          <w:rFonts w:ascii="Aptos" w:hAnsi="Aptos"/>
          <w:sz w:val="24"/>
          <w:szCs w:val="24"/>
        </w:rPr>
      </w:pPr>
      <w:r w:rsidRPr="00442546">
        <w:rPr>
          <w:rFonts w:ascii="Aptos" w:hAnsi="Aptos"/>
          <w:sz w:val="24"/>
          <w:szCs w:val="24"/>
        </w:rPr>
        <w:t>Jednání bylo ukončeno bez dalších příspěvků.</w:t>
      </w:r>
    </w:p>
    <w:sectPr w:rsidR="009775CC" w:rsidRPr="00442546"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7D74" w14:textId="77777777" w:rsidR="005000D1" w:rsidRDefault="005000D1">
      <w:pPr>
        <w:spacing w:line="240" w:lineRule="auto"/>
      </w:pPr>
      <w:r>
        <w:separator/>
      </w:r>
    </w:p>
  </w:endnote>
  <w:endnote w:type="continuationSeparator" w:id="0">
    <w:p w14:paraId="73048562" w14:textId="77777777" w:rsidR="005000D1" w:rsidRDefault="00500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77A66E9-4BF8-478C-91A7-B30BC0E48A8F}"/>
    <w:embedBold r:id="rId2" w:fontKey="{D106B3C7-0581-4AF3-83D7-F57EE6D4748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2814DBA9-45FD-4A67-8971-05B50FEB424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31DF393A-FC8C-4473-9F0C-AAF62BEF58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347619"/>
      <w:docPartObj>
        <w:docPartGallery w:val="Page Numbers (Bottom of Page)"/>
        <w:docPartUnique/>
      </w:docPartObj>
    </w:sdtPr>
    <w:sdtContent>
      <w:p w14:paraId="0DB884F0" w14:textId="32663A48" w:rsidR="00442546" w:rsidRDefault="0044254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4AB2DC8C" w14:textId="77777777" w:rsidR="00442546" w:rsidRDefault="004425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64B61" w14:textId="77777777" w:rsidR="005000D1" w:rsidRDefault="005000D1">
      <w:pPr>
        <w:spacing w:line="240" w:lineRule="auto"/>
      </w:pPr>
      <w:r>
        <w:separator/>
      </w:r>
    </w:p>
  </w:footnote>
  <w:footnote w:type="continuationSeparator" w:id="0">
    <w:p w14:paraId="3120423A" w14:textId="77777777" w:rsidR="005000D1" w:rsidRDefault="005000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5CC"/>
    <w:rsid w:val="0015370A"/>
    <w:rsid w:val="00200707"/>
    <w:rsid w:val="00442546"/>
    <w:rsid w:val="005000D1"/>
    <w:rsid w:val="005F34BC"/>
    <w:rsid w:val="009775CC"/>
    <w:rsid w:val="00C33E54"/>
    <w:rsid w:val="00F9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93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44254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2546"/>
  </w:style>
  <w:style w:type="paragraph" w:styleId="Zpat">
    <w:name w:val="footer"/>
    <w:basedOn w:val="Normln"/>
    <w:link w:val="ZpatChar"/>
    <w:uiPriority w:val="99"/>
    <w:unhideWhenUsed/>
    <w:rsid w:val="0044254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2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be9e84-ee3c-4fd9-99cd-2e9f5c0ef0c7" xsi:nil="true"/>
    <lcf76f155ced4ddcb4097134ff3c332f xmlns="bc2fc3e7-1330-4be1-a5c5-dabdea16aa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66D70F561DF84C8987930C011EEDFF" ma:contentTypeVersion="16" ma:contentTypeDescription="Vytvoří nový dokument" ma:contentTypeScope="" ma:versionID="dcf7a6bf520e28b45856835c1bc65b81">
  <xsd:schema xmlns:xsd="http://www.w3.org/2001/XMLSchema" xmlns:xs="http://www.w3.org/2001/XMLSchema" xmlns:p="http://schemas.microsoft.com/office/2006/metadata/properties" xmlns:ns2="bc2fc3e7-1330-4be1-a5c5-dabdea16aa1e" xmlns:ns3="69be9e84-ee3c-4fd9-99cd-2e9f5c0ef0c7" targetNamespace="http://schemas.microsoft.com/office/2006/metadata/properties" ma:root="true" ma:fieldsID="8fed39ba0ca246b5facb94d4a9de6796" ns2:_="" ns3:_="">
    <xsd:import namespace="bc2fc3e7-1330-4be1-a5c5-dabdea16aa1e"/>
    <xsd:import namespace="69be9e84-ee3c-4fd9-99cd-2e9f5c0ef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fc3e7-1330-4be1-a5c5-dabdea16a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0017e234-cef2-4f3c-ab2e-2310b2081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9e84-ee3c-4fd9-99cd-2e9f5c0ef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Sloupec zachycení celé taxonomie" ma:hidden="true" ma:list="{67a9a418-a782-4341-ad6f-06d1a47248a7}" ma:internalName="TaxCatchAll" ma:showField="CatchAllData" ma:web="69be9e84-ee3c-4fd9-99cd-2e9f5c0ef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7A1C36-A3D0-489C-B7F6-308A726B4EE1}">
  <ds:schemaRefs>
    <ds:schemaRef ds:uri="http://schemas.microsoft.com/office/2006/metadata/properties"/>
    <ds:schemaRef ds:uri="http://schemas.microsoft.com/office/infopath/2007/PartnerControls"/>
    <ds:schemaRef ds:uri="69be9e84-ee3c-4fd9-99cd-2e9f5c0ef0c7"/>
    <ds:schemaRef ds:uri="bc2fc3e7-1330-4be1-a5c5-dabdea16aa1e"/>
  </ds:schemaRefs>
</ds:datastoreItem>
</file>

<file path=customXml/itemProps2.xml><?xml version="1.0" encoding="utf-8"?>
<ds:datastoreItem xmlns:ds="http://schemas.openxmlformats.org/officeDocument/2006/customXml" ds:itemID="{476A1609-22C5-4400-BDE9-A77A2192B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297A4-ABA1-4CEE-B51A-40DC88F89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2fc3e7-1330-4be1-a5c5-dabdea16aa1e"/>
    <ds:schemaRef ds:uri="69be9e84-ee3c-4fd9-99cd-2e9f5c0ef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1834</Words>
  <Characters>10821</Characters>
  <Application>Microsoft Office Word</Application>
  <DocSecurity>0</DocSecurity>
  <Lines>90</Lines>
  <Paragraphs>25</Paragraphs>
  <ScaleCrop>false</ScaleCrop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2026-01-30T08:40:00Z</dcterms:created>
  <dcterms:modified xsi:type="dcterms:W3CDTF">2026-01-30T08:40:00Z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0x010100D666D70F561DF84C8987930C011EEDFF</vt:lpwstr>
  </property>
</Properties>
</file>